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Name"/>
            </w:pPr>
            <w:r>
              <w:t xml:space="preserve">CAMILLE M. HARRIS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MAKEUP, SPECIAL MAKEUP EFFECTS, &amp; BASIC HAIR ARTIST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BROOKLYN, UNITED STATES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+1 (302) 544-0566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</w:t>
            </w:r>
          </w:p>
          <w:p>
            <w:pPr>
              <w:jc w:val="center"/>
              <w:pStyle w:val="NoMargins"/>
            </w:pPr>
            <w:r>
              <w:t xml:space="preserve">Brooklyn, United States</w:t>
            </w:r>
          </w:p>
          <w:p>
            <w:pPr>
              <w:jc w:val="center"/>
              <w:pStyle w:val="NoMargins"/>
            </w:pPr>
            <w:r>
              <w:t xml:space="preserve">+1 (302) 544-0566</w:t>
            </w:r>
          </w:p>
          <w:p>
            <w:pPr>
              <w:jc w:val="center"/>
              <w:pStyle w:val="NoMargins"/>
            </w:pPr>
            <w:hyperlink w:history="1" r:id="rId62775">
              <w:r>
                <w:rPr>
                  <w:rStyle w:val="Hyperlink"/>
                </w:rPr>
                <w:t xml:space="preserve">cmharrismakeup​@gmail​.com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jc w:val="center"/>
              <w:pStyle w:val="NoMargins"/>
            </w:pPr>
            <w:hyperlink w:history="1" r:id="rId32559">
              <w:r>
                <w:rPr>
                  <w:rStyle w:val="Hyperlink"/>
                </w:rPr>
                <w:t xml:space="preserve">Website/Portfolio/Certifications</w:t>
              </w:r>
            </w:hyperlink>
          </w:p>
          <w:p>
            <w:pPr>
              <w:jc w:val="center"/>
              <w:pStyle w:val="NormalCenter"/>
            </w:pPr>
            <w:hyperlink w:history="1" r:id="rId36710">
              <w:r>
                <w:rPr>
                  <w:rStyle w:val="Hyperlink"/>
                </w:rPr>
                <w:t xml:space="preserve">IMDb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SKILLS</w:t>
            </w:r>
          </w:p>
          <w:p>
            <w:pPr>
              <w:pStyle w:val="SkillTitle"/>
            </w:pPr>
            <w:r>
              <w:t xml:space="preserve">Natural/Straight &amp; Beauty makeup on all skin tones and undertones (BIPOC friendly)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Color-correction &amp; tattoo cover-up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Period makeup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Male grooming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Character makeup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Basic hairstyling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Prosthetic creation &amp; application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Casualty makeup (injuries, blood work, realistic bruising, etc)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Skin &amp; illness effects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Aging makeup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Dirt &amp; teeth effects</w:t>
            </w:r>
          </w:p>
          <w:p>
            <w:pPr>
              <w:pStyle w:val="SkillSectionSpacing"/>
            </w:pPr>
          </w:p>
          <w:p>
            <w:pPr>
              <w:pStyle w:val="SkillTitle"/>
            </w:pPr>
            <w:r>
              <w:t xml:space="preserve">Bald-cap &amp; hair application</w:t>
            </w:r>
          </w:p>
          <w:p>
            <w:pPr>
              <w:pStyle w:val="SkillSectionSpacing"/>
            </w:pP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t xml:space="preserve">Passionate, dedicated Makeup, Makeup Effects, &amp; Prosthetic Artist specializing in the areas of Film/TV as well as BIPOC skin tones and inclusivity. Accustomed to leading a department, accomplishing both the design and application phases of makeup looks, along with maintaining strict continuity. Specifically experienced working with a broad range of skin types, including but not limited to: sensitive, acne-prone, mature, dry, oily, and sweat-prone. Maintains a professional focus in classic glamour and natural beauty makeup, straight ('no-makeup' makeup), fun color and texture application, and Makeup Effects (creating character makeups and recreating </w:t>
                  </w:r>
                  <w:r>
                    <w:rPr>
                      <w:i w:val="true"/>
                      <w:iCs w:val="true"/>
                    </w:rPr>
                    <w:t xml:space="preserve">medically accurate </w:t>
                  </w:r>
                  <w:r>
                    <w:t xml:space="preserve">trauma; like bruises, cuts, burns, etc, skin conditions, and disease). Health Safety and Sanitation multi-certified.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NOTABLE CREDITS/POSITIONS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Key Hair &amp; Makeup Artist (Ben Clymer, Lucas Raggi) at Audemars Piguet Video Feat. Ben Clymer, John Mayer, &amp; Lucas Raggi (Dir.: David Aujero), Hodinkee</w:t>
                  </w:r>
                </w:p>
                <w:p>
                  <w:pPr>
                    <w:pStyle w:val="Date"/>
                  </w:pPr>
                  <w:r>
                    <w:t xml:space="preserve">January 2025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Webull Vignettes and Anthem Video (Prod. and Dir.: Beatrice Becette), Blue Chalk Media</w:t>
                  </w:r>
                </w:p>
                <w:p>
                  <w:pPr>
                    <w:pStyle w:val="Date"/>
                  </w:pPr>
                  <w:r>
                    <w:t xml:space="preserve">January 2025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Verifone Brand Anthem (Creative Dir.: Kayo Zhang), Magnet Media</w:t>
                  </w:r>
                </w:p>
                <w:p>
                  <w:pPr>
                    <w:pStyle w:val="Date"/>
                  </w:pPr>
                  <w:r>
                    <w:t xml:space="preserve">December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Special Makeup Effects Artist at Sound View (Dir.: Jesse Gebryel), Sunsweep Pictures LLC</w:t>
                  </w:r>
                </w:p>
                <w:p>
                  <w:pPr>
                    <w:pStyle w:val="Date"/>
                  </w:pPr>
                  <w:r>
                    <w:t xml:space="preserve">November 2024</w:t>
                  </w:r>
                </w:p>
                <w:p>
                  <w:r>
                    <w:t xml:space="preserve">'Old age' makeup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&amp; Makeup Effects Artist at BASF/Veltyma x VML Advertisement Shoot (Creative Dir.: Kolby Osborne), AREA1202 LLC (Clients: BASF; Veltyma)</w:t>
                  </w:r>
                </w:p>
                <w:p>
                  <w:pPr>
                    <w:pStyle w:val="Date"/>
                  </w:pPr>
                  <w:r>
                    <w:t xml:space="preserve">October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Lament For Julia (Dir: Mathilde Asseman), Mathilde Asseman</w:t>
                  </w:r>
                </w:p>
                <w:p>
                  <w:pPr>
                    <w:pStyle w:val="Date"/>
                  </w:pPr>
                  <w:r>
                    <w:t xml:space="preserve">October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Index Exchange Brand Anthem Video (Creative Dir.: Kayo Zhang), Magnet Media (Client: Index Exchange)</w:t>
                  </w:r>
                </w:p>
                <w:p>
                  <w:pPr>
                    <w:pStyle w:val="Date"/>
                  </w:pPr>
                  <w:r>
                    <w:t xml:space="preserve">October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Williamsburg Houses Interviews (Creative Dir.: Sara Rodrigues), Magnet Media (Client: JPMorganChase)</w:t>
                  </w:r>
                </w:p>
                <w:p>
                  <w:pPr>
                    <w:pStyle w:val="Date"/>
                  </w:pPr>
                  <w:r>
                    <w:t xml:space="preserve">September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Special Makeup Effects Artist; Makeup Designer at Bloody Bloody (Dir: Aaron Sarles), Joys and Sarles, LLC</w:t>
                  </w:r>
                </w:p>
                <w:p>
                  <w:pPr>
                    <w:pStyle w:val="Date"/>
                  </w:pPr>
                  <w:r>
                    <w:t xml:space="preserve">August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at Women on the Move Podcast (Creative Dir.: Sara Rodrigues; Host: Sam Sapperstein), Magnet Media; Client: JPMorganChase)</w:t>
                  </w:r>
                </w:p>
                <w:p>
                  <w:pPr>
                    <w:pStyle w:val="Date"/>
                  </w:pPr>
                  <w:r>
                    <w:t xml:space="preserve">July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at Black Longevity (Dir: Geneva Peschka), APT. 5F, LLC; Client: WellWithAll</w:t>
                  </w:r>
                </w:p>
                <w:p>
                  <w:pPr>
                    <w:pStyle w:val="Date"/>
                  </w:pPr>
                  <w:r>
                    <w:t xml:space="preserve">June 2024 — July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JPM (J.P. Morgan) Markets, Magnet Media</w:t>
                  </w:r>
                </w:p>
                <w:p>
                  <w:pPr>
                    <w:pStyle w:val="Date"/>
                  </w:pPr>
                  <w:r>
                    <w:t xml:space="preserve">May 2024</w:t>
                  </w:r>
                </w:p>
                <w:p>
                  <w:r>
                    <w:t xml:space="preserve">multi-camera interview shoots and social videos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Makeup Artist at Audible Studios video spot (Shilleta Curtis: Pack Light: A Journey to Find Myself), Atlantic Television</w:t>
                  </w:r>
                </w:p>
                <w:p>
                  <w:pPr>
                    <w:pStyle w:val="Date"/>
                  </w:pPr>
                  <w:r>
                    <w:t xml:space="preserve">May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Focus Eye Care &amp; Surgery video/photo shoot (Dir: Carlos Bido), 10X10 Studios LLC</w:t>
                  </w:r>
                </w:p>
                <w:p>
                  <w:pPr>
                    <w:pStyle w:val="Date"/>
                  </w:pPr>
                  <w:r>
                    <w:t xml:space="preserve">April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The Knot's "Commit to the 'Fit" [episodes 7-9] (Dir: Emily Geraghty), Geraghty Creative</w:t>
                  </w:r>
                </w:p>
                <w:p>
                  <w:pPr>
                    <w:pStyle w:val="Date"/>
                  </w:pPr>
                  <w:r>
                    <w:t xml:space="preserve">April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at Dear Shop Girl (Writer/Dir: Nira Burstein), Gigantic Pictures; Monarch Kaleidoscope</w:t>
                  </w:r>
                </w:p>
                <w:p>
                  <w:pPr>
                    <w:pStyle w:val="Date"/>
                  </w:pPr>
                  <w:r>
                    <w:t xml:space="preserve">March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Q2 - Evergreen (Dir: Adam Bradley), Spectrum Reach</w:t>
                  </w:r>
                </w:p>
                <w:p>
                  <w:pPr>
                    <w:pStyle w:val="Date"/>
                  </w:pPr>
                  <w:r>
                    <w:t xml:space="preserve">March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"How Do You Schweid?" Commercial for 'Schweid &amp; Sons' (Exec Prod: Thomas Strodel; Prod: Brian Riley), 24fps Productions, Inc. </w:t>
                  </w:r>
                </w:p>
                <w:p>
                  <w:pPr>
                    <w:pStyle w:val="Date"/>
                  </w:pPr>
                  <w:r>
                    <w:t xml:space="preserve">March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Henry Meds Semaglutide Commercial (Dir: Emily Geraghty), Geraghty Creative</w:t>
                  </w:r>
                </w:p>
                <w:p>
                  <w:pPr>
                    <w:pStyle w:val="Date"/>
                  </w:pPr>
                  <w:r>
                    <w:t xml:space="preserve">February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H&amp;R Block Ad Spots [Nanny, Home Caregiver, Artist, Entrepreneur] (Dir: Emily Geraghty), Geraghty Creative</w:t>
                  </w:r>
                </w:p>
                <w:p>
                  <w:pPr>
                    <w:pStyle w:val="Date"/>
                  </w:pPr>
                  <w:r>
                    <w:t xml:space="preserve">January 2024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Special Makeup Effects Artist at BATTLE SCARS (Writer/Director: Casey Feldman), We Make Movies</w:t>
                  </w:r>
                </w:p>
                <w:p>
                  <w:pPr>
                    <w:pStyle w:val="Date"/>
                  </w:pPr>
                  <w:r>
                    <w:t xml:space="preserve">December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Q1 - Evergreen (Dir: Adam Bradley), Spectrum Reach</w:t>
                  </w:r>
                </w:p>
                <w:p>
                  <w:pPr>
                    <w:pStyle w:val="Date"/>
                  </w:pPr>
                  <w:r>
                    <w:t xml:space="preserve">December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Unannounced Pitch Shoot with Neil deGrasse Tyson (EP/Director: Adam Davis), Atomic Entertainment Group</w:t>
                  </w:r>
                </w:p>
                <w:p>
                  <w:pPr>
                    <w:pStyle w:val="Date"/>
                  </w:pPr>
                  <w:r>
                    <w:t xml:space="preserve">November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Schweid &amp; Sons 'Eyes Weid Open' Commercial Shoot (EP: Thomas Strodel; Producer: Brian Riley), 24fps Productions, Inc</w:t>
                  </w:r>
                </w:p>
                <w:p>
                  <w:pPr>
                    <w:pStyle w:val="Date"/>
                  </w:pPr>
                  <w:r>
                    <w:t xml:space="preserve">November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'KIA AM Lifestyle 2023' Socials and Digital Shoot (Director: Karlo Ramos), New Sponge Media</w:t>
                  </w:r>
                </w:p>
                <w:p>
                  <w:pPr>
                    <w:pStyle w:val="Date"/>
                  </w:pPr>
                  <w:r>
                    <w:t xml:space="preserve">October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The Knot's "Commit to the 'Fit" [episodes 1-6] (Dirs: Emily Geraghty, Casey Doherty), Geraghty Creative</w:t>
                  </w:r>
                </w:p>
                <w:p>
                  <w:pPr>
                    <w:pStyle w:val="Date"/>
                  </w:pPr>
                  <w:r>
                    <w:t xml:space="preserve">September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&amp; Special Makeup Effects at Capture (Dir: Jamie Effros), None Trick Pony; Producer: Brady Kirchberg; Nick Hernandez</w:t>
                  </w:r>
                </w:p>
                <w:p>
                  <w:pPr>
                    <w:pStyle w:val="Date"/>
                  </w:pPr>
                  <w:r>
                    <w:t xml:space="preserve">September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Brett Was A F*ck (Dir: Lauren Sowa; Keith Rubin), Producer: Lauren Sowa; Keith Rubin</w:t>
                  </w:r>
                </w:p>
                <w:p>
                  <w:pPr>
                    <w:pStyle w:val="Date"/>
                  </w:pPr>
                  <w:r>
                    <w:t xml:space="preserve">August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Egg Timer (formerly known as 'TRYING'; Dir: Annie Tippe), Producer: Chloe Sabin</w:t>
                  </w:r>
                </w:p>
                <w:p>
                  <w:pPr>
                    <w:pStyle w:val="Date"/>
                  </w:pPr>
                  <w:r>
                    <w:t xml:space="preserve">July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Hair, Makeup, &amp; Makeup Effects Artist at MudMixer (Dir: Brian Li), 8 Ave. Media Inc.</w:t>
                  </w:r>
                </w:p>
                <w:p>
                  <w:pPr>
                    <w:pStyle w:val="Date"/>
                  </w:pPr>
                  <w:r>
                    <w:t xml:space="preserve">May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Glendale Paradise (formerly 'Assisted Living'; Dir: Boris Schaarschmidt), Sitting Cat Productions</w:t>
                  </w:r>
                </w:p>
                <w:p>
                  <w:pPr>
                    <w:pStyle w:val="Date"/>
                  </w:pPr>
                  <w:r>
                    <w:t xml:space="preserve">April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Categories (Dir: Cherri Ellis), Spectrum Reach</w:t>
                  </w:r>
                </w:p>
                <w:p>
                  <w:pPr>
                    <w:pStyle w:val="Date"/>
                  </w:pPr>
                  <w:r>
                    <w:t xml:space="preserve">April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Artist at Undercover Athlete feat. C.J. Mosley (Dir/Prod: Matt Klein), Team Whistle</w:t>
                  </w:r>
                </w:p>
                <w:p>
                  <w:pPr>
                    <w:pStyle w:val="Date"/>
                  </w:pPr>
                  <w:r>
                    <w:t xml:space="preserve">March 2023</w:t>
                  </w:r>
                </w:p>
                <w:p>
                  <w:r>
                    <w:t xml:space="preserve">Created an atrophic scar on NY Jets linebacker CJ Mosley and kept his complexion matte.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Artist at NYC Triptych (Dir: Erik Flynn Patton), PALMARIUM, LLC</w:t>
                  </w:r>
                </w:p>
                <w:p>
                  <w:pPr>
                    <w:pStyle w:val="Date"/>
                  </w:pPr>
                  <w:r>
                    <w:t xml:space="preserve">March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Hair &amp; Makeup Artist at GOLD (Dir: Kylie Murphy), Fazed Films</w:t>
                  </w:r>
                </w:p>
                <w:p>
                  <w:pPr>
                    <w:pStyle w:val="Date"/>
                  </w:pPr>
                  <w:r>
                    <w:t xml:space="preserve">March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Artist at GUNBOXING (Dir: Damien Drake), Production Company: VERSUS, Client: Brady United</w:t>
                  </w:r>
                </w:p>
                <w:p>
                  <w:pPr>
                    <w:pStyle w:val="Date"/>
                  </w:pPr>
                  <w:r>
                    <w:t xml:space="preserve">March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Artist at CROWN (Dir: Dash Kolos), Sponsor: Stella Artois, Producer: Anjini Taneja Azhar</w:t>
                  </w:r>
                </w:p>
                <w:p>
                  <w:pPr>
                    <w:pStyle w:val="Date"/>
                  </w:pPr>
                  <w:r>
                    <w:t xml:space="preserve">February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Puppets - Beliefs (Dir: John M. Santora), Spectrum Reach</w:t>
                  </w:r>
                </w:p>
                <w:p>
                  <w:pPr>
                    <w:pStyle w:val="Date"/>
                  </w:pPr>
                  <w:r>
                    <w:t xml:space="preserve">February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Hair, Makeup, &amp; Special Makeup Effects  at BEAT (Dir: Dan Rosen), Producer: Alex Heller, Jeff Ayars</w:t>
                  </w:r>
                </w:p>
                <w:p>
                  <w:pPr>
                    <w:pStyle w:val="Date"/>
                  </w:pPr>
                  <w:r>
                    <w:t xml:space="preserve">February 2023</w:t>
                  </w:r>
                </w:p>
                <w:p>
                  <w:r>
                    <w:t xml:space="preserve">Created a custom heart surgery scar via sculpting and then running encapsulated silicone prosthetic pieces; also performed application. Additionally responsible for standard hair and makeup applications.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at The Safety Games (Dir: Jeremiah Kipp), Zeus Pictures</w:t>
                  </w:r>
                </w:p>
                <w:p>
                  <w:pPr>
                    <w:pStyle w:val="Date"/>
                  </w:pPr>
                  <w:r>
                    <w:t xml:space="preserve">February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at Therapist Crush (Dir: MJ Kaufman), En Garde Arts</w:t>
                  </w:r>
                </w:p>
                <w:p>
                  <w:pPr>
                    <w:pStyle w:val="Date"/>
                  </w:pPr>
                  <w:r>
                    <w:t xml:space="preserve">January 2023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LOVE BOMB (Dir: David Guglielmo), Lovebomb2000 LLC</w:t>
                  </w:r>
                </w:p>
                <w:p>
                  <w:pPr>
                    <w:pStyle w:val="Date"/>
                  </w:pPr>
                  <w:r>
                    <w:t xml:space="preserve">October 2022 — November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 at  Beautiful and Neat Room (Dir: Maria Petschnig), Maria Petschnig</w:t>
                  </w:r>
                </w:p>
                <w:p>
                  <w:pPr>
                    <w:pStyle w:val="Date"/>
                  </w:pPr>
                  <w:r>
                    <w:t xml:space="preserve">October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Makeup &amp; Special Makeup Effects Artist  at  VENUS (Dir: Esmeralda Seáy-Reynolds), Qinza Kahn Productions, Esmeralda Seáy-Reynolds</w:t>
                  </w:r>
                </w:p>
                <w:p>
                  <w:pPr>
                    <w:pStyle w:val="Date"/>
                  </w:pPr>
                  <w:r>
                    <w:t xml:space="preserve">September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Old Times (Dir: Monica Raymund), The Juilliard School - Drama Division</w:t>
                  </w:r>
                </w:p>
                <w:p>
                  <w:pPr>
                    <w:pStyle w:val="Date"/>
                  </w:pPr>
                  <w:r>
                    <w:t xml:space="preserve">September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On The Rocks (Dir: Derrick Sanders), The Juilliard School - Drama Division </w:t>
                  </w:r>
                </w:p>
                <w:p>
                  <w:pPr>
                    <w:pStyle w:val="Date"/>
                  </w:pPr>
                  <w:r>
                    <w:t xml:space="preserve">September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Pancakes &amp; Syrup (Dir: Robert Cividanes), R&amp;T Films LLC, Petrichor Pictures</w:t>
                  </w:r>
                </w:p>
                <w:p>
                  <w:pPr>
                    <w:pStyle w:val="Date"/>
                  </w:pPr>
                  <w:r>
                    <w:t xml:space="preserve">August 2022 — October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 at  For Sale By Owner (Dir: Jonathan Coleman), Jonathan Coleman, Karis Danish </w:t>
                  </w:r>
                </w:p>
                <w:p>
                  <w:pPr>
                    <w:pStyle w:val="Date"/>
                  </w:pPr>
                  <w:r>
                    <w:t xml:space="preserve">August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i don't know what i look like anymore // Shell Shock (Ending the War on My Body) (Dir: T.S. Evering), Katherine McClintic</w:t>
                  </w:r>
                </w:p>
                <w:p>
                  <w:pPr>
                    <w:pStyle w:val="Date"/>
                  </w:pPr>
                  <w:r>
                    <w:t xml:space="preserve">July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 at  Loud &amp; Longing (Dir: Ryan Guiterman, Isabel Ellison), Precariat Productions</w:t>
                  </w:r>
                </w:p>
                <w:p>
                  <w:pPr>
                    <w:pStyle w:val="Date"/>
                  </w:pPr>
                  <w:r>
                    <w:t xml:space="preserve">July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Makeup Artist  at  Don't Pick Up (Dir: Jeremiah Kipp), Alpha Mare Films</w:t>
                  </w:r>
                </w:p>
                <w:p>
                  <w:pPr>
                    <w:pStyle w:val="Date"/>
                  </w:pPr>
                  <w:r>
                    <w:t xml:space="preserve">July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Makeup  at  GROWN (Dir: Jocko Sims), Stay Ahead LLC</w:t>
                  </w:r>
                </w:p>
                <w:p>
                  <w:pPr>
                    <w:pStyle w:val="Date"/>
                  </w:pPr>
                  <w:r>
                    <w:t xml:space="preserve">June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The Legend of Ronkonkoma: The Lady of the Lake (Dir: Maria Capp), Cappricielli Inc., TLOPR Inc</w:t>
                  </w:r>
                </w:p>
                <w:p>
                  <w:pPr>
                    <w:pStyle w:val="Date"/>
                  </w:pPr>
                  <w:r>
                    <w:t xml:space="preserve">June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 at  PREPARTUM (formerly 'WOMB'; Dir: Ben Nabors), Group Theory Media LLC</w:t>
                  </w:r>
                </w:p>
                <w:p>
                  <w:pPr>
                    <w:pStyle w:val="Date"/>
                  </w:pPr>
                  <w:r>
                    <w:t xml:space="preserve">May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Assistant  at  OTHERSIDE (Dir: Kristen Buckels), Jax Media LLC</w:t>
                  </w:r>
                </w:p>
                <w:p>
                  <w:pPr>
                    <w:pStyle w:val="Date"/>
                  </w:pPr>
                  <w:r>
                    <w:t xml:space="preserve">April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Hair &amp; Makeup Artist  at  BEAST (Dir: Urvashi Pathania), Rising Voices Season 2 via Hillman Grad Productions</w:t>
                  </w:r>
                </w:p>
                <w:p>
                  <w:pPr>
                    <w:pStyle w:val="Date"/>
                  </w:pPr>
                  <w:r>
                    <w:t xml:space="preserve">March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The Extenders (Dir: Derrick Sanders), The Juilliard School - Drama Division</w:t>
                  </w:r>
                </w:p>
                <w:p>
                  <w:pPr>
                    <w:pStyle w:val="Date"/>
                  </w:pPr>
                  <w:r>
                    <w:t xml:space="preserve">March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Department Head Hair &amp; Makeup  at  The Adults (Dir: Dustin Guy Defa), Good Odds Inc., Savage Rose Films</w:t>
                  </w:r>
                </w:p>
                <w:p>
                  <w:pPr>
                    <w:pStyle w:val="Date"/>
                  </w:pPr>
                  <w:r>
                    <w:t xml:space="preserve">November 2021 — December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Special Makeup Effects Artist  at  MUGRI (Dir: Sheena Matheiken, Monihan (Maximón) Monihan), Mugri LLC</w:t>
                  </w:r>
                </w:p>
                <w:p>
                  <w:pPr>
                    <w:pStyle w:val="Date"/>
                  </w:pPr>
                  <w:r>
                    <w:t xml:space="preserve">October 2021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Key Makeup Artist at FOUL PLAY (Creator/Prod: Andrew Barth Feldman), Foul Play Season One LLC</w:t>
                  </w:r>
                </w:p>
                <w:p>
                  <w:pPr>
                    <w:pStyle w:val="Date"/>
                  </w:pPr>
                  <w:r>
                    <w:t xml:space="preserve">August 2021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Stan Winston School of Character Effects</w:t>
                  </w:r>
                </w:p>
                <w:p>
                  <w:r>
                    <w:t xml:space="preserve">Vetted. Professional Online Classes &amp; Resource Center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COURSES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Hairstyling for Makeup Artists, The Makeup Academy New York City</w:t>
                  </w:r>
                </w:p>
                <w:p>
                  <w:pPr>
                    <w:pStyle w:val="Date"/>
                  </w:pPr>
                  <w:r>
                    <w:t xml:space="preserve">July 2022 — July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Eryn Krueger Mekash - Natural Makeup with Glam Bump-Up for TV &amp; Film, Beauty MasterClass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Melina Farhadi Men's Straight Makeup with Rock N Roll Bump-Up, Beauty MasterClass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Mike Mekash - Blood Bladders &amp; Slit Neck Demo, Beauty MasterClass (FX)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REFERENCES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Shanna Riker from Spectrum Reach / Charter, Producer (various corporate shoots)</w:t>
                  </w:r>
                </w:p>
                <w:p>
                  <w:r>
                    <w:t xml:space="preserve">C-Shanna.Riker@charter.com</w:t>
                  </w:r>
                  <w:r>
                    <w:t xml:space="preserve"> · </w:t>
                  </w:r>
                  <w:r>
                    <w:t xml:space="preserve">+1 (901) 212-1610</w:t>
                  </w:r>
                </w:p>
                <w:p>
                  <w:pPr>
                    <w:pStyle w:val="Heading2"/>
                  </w:pPr>
                  <w:r>
                    <w:t xml:space="preserve">Jamie Effros from 'The Photographer' Writer/Director</w:t>
                  </w:r>
                </w:p>
                <w:p>
                  <w:r>
                    <w:t xml:space="preserve">jamie@effros.com</w:t>
                  </w:r>
                  <w:r>
                    <w:t xml:space="preserve"> · </w:t>
                  </w:r>
                  <w:r>
                    <w:t xml:space="preserve">+1 (571) 331-1306</w:t>
                  </w:r>
                </w:p>
                <w:p>
                  <w:pPr>
                    <w:pStyle w:val="Heading2"/>
                  </w:pPr>
                  <w:r>
                    <w:t xml:space="preserve">Lauren Sowa from PANO Network, Co-President; Form &amp; Pressure Films; 'Brett Was A F*ck' Producer and Director</w:t>
                  </w:r>
                </w:p>
                <w:p>
                  <w:r>
                    <w:t xml:space="preserve">laurensowa@gmail.com</w:t>
                  </w:r>
                  <w:r>
                    <w:t xml:space="preserve"> · </w:t>
                  </w:r>
                  <w:r>
                    <w:t xml:space="preserve">+1 (917) 504-0818</w:t>
                  </w:r>
                </w:p>
                <w:p>
                  <w:pPr>
                    <w:pStyle w:val="Heading2"/>
                  </w:pPr>
                  <w:r>
                    <w:t xml:space="preserve">Jeremiah Kipp from 'Don't Pick Up' and 'The Safety Games' Director</w:t>
                  </w:r>
                </w:p>
                <w:p>
                  <w:r>
                    <w:t xml:space="preserve">jere.kipp@gmail.com</w:t>
                  </w:r>
                  <w:r>
                    <w:t xml:space="preserve"> · </w:t>
                  </w:r>
                  <w:r>
                    <w:t xml:space="preserve">+1 (917) 586-0586</w:t>
                  </w:r>
                </w:p>
                <w:p>
                  <w:pPr>
                    <w:pStyle w:val="Heading2"/>
                  </w:pPr>
                  <w:r>
                    <w:t xml:space="preserve">Craig Lindberg  from  Mentor (IATSE Local 798 Member)</w:t>
                  </w:r>
                </w:p>
                <w:p>
                  <w:r>
                    <w:t xml:space="preserve">craiglindbergmakeup@yahoo.com</w:t>
                  </w:r>
                  <w:r>
                    <w:t xml:space="preserve"> · </w:t>
                  </w:r>
                  <w:r>
                    <w:t xml:space="preserve">+1 (917) 951-7039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32559" Type="http://schemas.openxmlformats.org/officeDocument/2006/relationships/hyperlink" Target="www.cmharrismakeup.com" TargetMode="External"/><Relationship Id="rId36710" Type="http://schemas.openxmlformats.org/officeDocument/2006/relationships/hyperlink" Target="www.imdb.me/cmharris" TargetMode="External"/><Relationship Id="rId62775" Type="http://schemas.openxmlformats.org/officeDocument/2006/relationships/hyperlink" Target="mailto:cmharrismakeup&#8203;@gmail&#8203;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l0x9zwy2twjuzo9k6hd9f.png"/><Relationship Id="rId11" Type="http://schemas.openxmlformats.org/officeDocument/2006/relationships/image" Target="media/fh68o0tf35fz9wjpmcfyp.png"/><Relationship Id="rId12" Type="http://schemas.openxmlformats.org/officeDocument/2006/relationships/image" Target="media/t9jau5bjzgnu89ln4icw.png"/><Relationship Id="rId13" Type="http://schemas.openxmlformats.org/officeDocument/2006/relationships/image" Target="media/etvh6xjhxowbbkhloj3ld.png"/><Relationship Id="rId14" Type="http://schemas.openxmlformats.org/officeDocument/2006/relationships/image" Target="media/lc88rh4q7r9pj9f6r203yg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2025-04-02T09:29:58Z</dcterms:created>
  <dcterms:modified xsi:type="dcterms:W3CDTF">2025-04-02T09:29:58Z</dcterms:modified>
</cp:coreProperties>
</file>