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Empty"/>
      </w:pPr>
      <w:r>
        <w:drawing>
          <wp:anchor distT="0" distB="0" distL="0" distR="0" simplePos="0" allowOverlap="1" behindDoc="1" locked="0" layoutInCell="1" relativeHeight="1076325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2438400" cy="10763250"/>
            <wp:effectExtent t="0" r="0" b="0" l="0"/>
            <wp:wrapNone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076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type="dxa" w:w="10544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2381"/>
        <w:gridCol w:w="1133"/>
        <w:gridCol w:w="7029"/>
      </w:tblGrid>
      <w:tr>
        <w:tc>
          <w:tcPr>
            <w:tcW w:type="dxa" w:w="2381"/>
            <w:tcMar>
              <w:top w:type="dxa" w:w="0"/>
              <w:left w:type="dxa" w:w="0"/>
              <w:right w:type="dxa" w:w="0"/>
            </w:tcMar>
          </w:tcPr>
          <w:p>
            <w:pPr>
              <w:pStyle w:val="AvatarContainer"/>
            </w:pPr>
            <w:r>
              <w:drawing>
                <wp:inline distT="0" distB="0" distL="0" distR="0">
                  <wp:extent cx="502920" cy="50292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ame"/>
            </w:pPr>
            <w:r>
              <w:t xml:space="preserve">Lim Zhan Li</w:t>
            </w:r>
          </w:p>
          <w:p>
            <w:pPr>
              <w:pStyle w:val="HeaderDivider"/>
            </w:pPr>
            <w:r>
              <w:drawing>
                <wp:inline distT="0" distB="0" distL="0" distR="0">
                  <wp:extent cx="171450" cy="95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JobTitle"/>
            </w:pPr>
            <w:r>
              <w:t xml:space="preserve">PRODUCT DESIGNER @ OKX</w:t>
            </w:r>
          </w:p>
          <w:p>
            <w:pPr>
              <w:spacing w:line="1" w:before="0" w:after="438.8769"/>
            </w:pPr>
          </w:p>
          <w:p>
            <w:pPr>
              <w:pStyle w:val="Heading3"/>
            </w:pPr>
            <w:r>
              <w:t xml:space="preserve">Details</w:t>
            </w:r>
          </w:p>
          <w:p>
            <w:pPr>
              <w:pStyle w:val="SidebarText"/>
            </w:pPr>
            <w:r>
              <w:t xml:space="preserve">Hougang St 51 Blk 570 #09-111, 530570, Singapore</w:t>
            </w:r>
          </w:p>
          <w:p>
            <w:pPr>
              <w:pStyle w:val="SidebarText"/>
            </w:pPr>
            <w:r>
              <w:t xml:space="preserve">+65 8499 8265</w:t>
            </w:r>
          </w:p>
          <w:p>
            <w:pPr>
              <w:pStyle w:val="SidebarText"/>
            </w:pPr>
            <w:hyperlink w:history="1" r:id="rIduhjyzata7rxcncwec1dqj">
              <w:r>
                <w:rPr>
                  <w:rStyle w:val="SidebarLink"/>
                </w:rPr>
                <w:t xml:space="preserve">ryanlim570​@gmail​.com</w:t>
              </w:r>
            </w:hyperlink>
          </w:p>
          <w:p>
            <w:pPr>
              <w:pStyle w:val="Heading4"/>
            </w:pPr>
            <w:r>
              <w:t xml:space="preserve">DATE / PLACE OF BIRTH</w:t>
            </w:r>
          </w:p>
          <w:p>
            <w:pPr>
              <w:pStyle w:val="SidebarText"/>
            </w:pPr>
            <w:r>
              <w:t xml:space="preserve">07-09-1998</w:t>
            </w:r>
            <w:r>
              <w:br/>
            </w:r>
            <w:r>
              <w:t xml:space="preserve">Singapore</w:t>
            </w:r>
          </w:p>
          <w:p>
            <w:pPr>
              <w:pStyle w:val="Heading4"/>
            </w:pPr>
            <w:r>
              <w:t xml:space="preserve">NATIONALITY</w:t>
            </w:r>
          </w:p>
          <w:p>
            <w:pPr>
              <w:pStyle w:val="SidebarText"/>
            </w:pPr>
            <w:r>
              <w:t xml:space="preserve">Singaporean</w:t>
            </w:r>
          </w:p>
          <w:p>
            <w:pPr>
              <w:pStyle w:val="SidebarSectionsSpacing"/>
            </w:pPr>
          </w:p>
          <w:p>
            <w:pPr>
              <w:pStyle w:val="Heading3"/>
            </w:pPr>
            <w:r>
              <w:t xml:space="preserve">Links</w:t>
            </w:r>
          </w:p>
          <w:p>
            <w:pPr>
              <w:pStyle w:val="SidebarText"/>
              <w:spacing w:before="80" w:after="80" w:line="264"/>
            </w:pPr>
            <w:hyperlink w:history="1" r:id="rIduz847qope4zc0ir-ap6a5">
              <w:r>
                <w:rPr>
                  <w:rStyle w:val="SidebarLink"/>
                </w:rPr>
                <w:t xml:space="preserve">Linkedin</w:t>
              </w:r>
            </w:hyperlink>
          </w:p>
          <w:p>
            <w:pPr>
              <w:pStyle w:val="SidebarText"/>
              <w:spacing w:before="80" w:after="80" w:line="264"/>
            </w:pPr>
            <w:hyperlink w:history="1" r:id="rIdnakf-9nnns7nryekhpdtf">
              <w:r>
                <w:rPr>
                  <w:rStyle w:val="SidebarLink"/>
                </w:rPr>
                <w:t xml:space="preserve">Portfolio</w:t>
              </w:r>
            </w:hyperlink>
          </w:p>
          <w:p>
            <w:pPr>
              <w:pStyle w:val="SidebarSectionsSpacing"/>
            </w:pPr>
          </w:p>
          <w:p>
            <w:pPr>
              <w:pStyle w:val="Heading3"/>
            </w:pPr>
            <w:r>
              <w:t xml:space="preserve">Areas of Expertise</w:t>
            </w:r>
          </w:p>
          <w:p>
            <w:pPr>
              <w:pStyle w:val="SkillTitle"/>
            </w:pPr>
            <w:r>
              <w:t xml:space="preserve">UI/UX: Conceptualisation &amp; Storyboarding, Design System, Lo-fi &amp; Hi-fi wireframes, Responsive web design, Interaction Design, Usability Testing, WCAG Compliance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---------------------------------------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Design Software: Photoshop, illustrator, InDesign, Figma, Sketch , Adobe XD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---------------------------------------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UI Library: Ant design, Bootstrap, Tailwind, Material UI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---------------------------------------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Programming: HTML, CSS, Javascript, vue.js, Python, PHP, SQL, Airtable, Pandas, Tableau, Github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---------------------------------------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Agile: Scrum, Jira</w:t>
            </w:r>
          </w:p>
          <w:p>
            <w:pPr>
              <w:pStyle w:val="SkillSpacing"/>
            </w:pPr>
          </w:p>
          <w:p>
            <w:pPr>
              <w:pStyle w:val="SidebarSectionsSpacing"/>
            </w:pPr>
          </w:p>
          <w:p>
            <w:pPr>
              <w:pStyle w:val="Heading3"/>
            </w:pPr>
            <w:r>
              <w:t xml:space="preserve">Languages</w:t>
            </w:r>
          </w:p>
          <w:p>
            <w:pPr>
              <w:pStyle w:val="SkillTitle"/>
            </w:pPr>
            <w:r>
              <w:t xml:space="preserve">English </w:t>
            </w:r>
          </w:p>
          <w:p>
            <w:pPr>
              <w:pStyle w:val="SkillSpacing"/>
            </w:pPr>
          </w:p>
          <w:p>
            <w:pPr>
              <w:pStyle w:val="SkillTitle"/>
            </w:pPr>
            <w:r>
              <w:t xml:space="preserve">Chinese</w:t>
            </w:r>
          </w:p>
          <w:p>
            <w:pPr>
              <w:pStyle w:val="SkillSpacing"/>
            </w:pPr>
          </w:p>
          <w:p>
            <w:pPr>
              <w:pStyle w:val="SidebarSectionsSpacing"/>
            </w:pPr>
          </w:p>
        </w:tc>
        <w:tc>
          <w:tcPr>
            <w:tcW w:type="dxa" w:w="1133"/>
            <w:tcMar>
              <w:left w:type="dxa" w:w="0"/>
              <w:right w:type="dxa" w:w="0"/>
            </w:tcMar>
          </w:tcPr>
          <w:p/>
        </w:tc>
        <w:tc>
          <w:tcPr>
            <w:tcW w:type="dxa" w:w="7029"/>
            <w:tcMar>
              <w:left w:type="dxa" w:w="0"/>
              <w:right w:type="dxa" w:w="0"/>
            </w:tcMar>
          </w:tcPr>
          <w:p>
            <w:pPr>
              <w:pStyle w:val="Heading1"/>
            </w:pPr>
            <w:r>
              <w:t xml:space="preserve">Professional Summary</w:t>
            </w:r>
          </w:p>
          <w:p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Product Designer at OKX with experience designing Web3 wallet and earn products that simplify complex user journeys and drive measurable business impact. Strong collaborator with cross-functional teams, focused on intuitive product experiences, conversion optimization, and solving user problems through thoughtful, data-informed design.</w:t>
            </w:r>
          </w:p>
          <w:p>
            <w:pPr>
              <w:pStyle w:val="MainSectionsSpacing"/>
            </w:pPr>
          </w:p>
          <w:p>
            <w:pPr>
              <w:pStyle w:val="Heading1"/>
            </w:pPr>
            <w:r>
              <w:t xml:space="preserve">Professional Experience</w:t>
            </w:r>
          </w:p>
          <w:p>
            <w:pPr>
              <w:pStyle w:val="Heading2"/>
            </w:pPr>
            <w:r>
              <w:t xml:space="preserve">Product Designer  at OKX, Singapore</w:t>
            </w:r>
          </w:p>
          <w:p>
            <w:pPr>
              <w:pStyle w:val="Date"/>
            </w:pPr>
            <w:r>
              <w:t xml:space="preserve">JUN 2024 — PRESENT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Led the end-to-end redesign of the DeFi Earn "Earn on Your Tokens" flow, simplifying the investment journey and driving a 109% increase in conversion rates, contributing to over $1B in TVL.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Revamped the OKX DeFi banner experience, increasing click-through rates by 50% and supporting campaigns that generated over $100M in locked investments.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Led the design for the X Layer Hackathon, helping attract over 1,000 participants and driving ecosystem engagement.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Additional notable projects include OKX Pay 2.0, Developer Documentation, and OKX AI.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UX Designer Intern at Trinax Pte Ltd, Singapore</w:t>
            </w:r>
          </w:p>
          <w:p>
            <w:pPr>
              <w:pStyle w:val="Date"/>
            </w:pPr>
            <w:r>
              <w:t xml:space="preserve">AUG 2023 — DEC 2023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Independently established a design system to ensure consistency in visual elements across all 14 digital installations within NS Hub premises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Played a significant role in designing interfaces for all 14 installations across diverse interfaces situated in 5 distinct building zones.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Orchestrated a workshop, guiding participants through the functionalities of Figma.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 UX Designer Intern at International Business Machines (IBM), Singapore </w:t>
            </w:r>
          </w:p>
          <w:p>
            <w:pPr>
              <w:pStyle w:val="Date"/>
            </w:pPr>
            <w:r>
              <w:t xml:space="preserve">JAN 2023 — JUL 2023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Developed a range of reusable components and illustrations for the NS Hub design system and illustration library.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Using mobile-first approach, designed responsive user interfaces across various digital touch-points.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Surpassing the initial requirements for design story points delivered during every sprint.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Facilitated sprint demos with clients, development teams, and business analysts.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Conduct, compile, and present usability testing findings, both quantitative and qualitative, regarding end-users.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UX Designer Intern at Antbuildz.com, Singapore</w:t>
            </w:r>
          </w:p>
          <w:p>
            <w:pPr>
              <w:pStyle w:val="Date"/>
            </w:pPr>
            <w:r>
              <w:t xml:space="preserve">APR 2022 — AUG 2022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Independently established a design system to ensure consistent visual language that aligns with the brand.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Successfully designed and prototyped eight responsive webpages using mobile- first approach.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Achieved a publication rate of 70% to 80% for my designs.</w:t>
            </w:r>
          </w:p>
          <w:p>
            <w:pPr>
              <w:pStyle w:val="ListParagraph"/>
              <w:numPr>
                <w:ilvl w:val="0"/>
                <w:numId w:val="5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Collaborated with product development teams to refine design options and design implementation.</w:t>
            </w:r>
          </w:p>
          <w:p>
            <w:pPr>
              <w:pStyle w:val="MainSectionsSpacing"/>
            </w:pPr>
          </w:p>
          <w:p>
            <w:pPr>
              <w:pStyle w:val="Heading1"/>
            </w:pPr>
            <w:r>
              <w:t xml:space="preserve">Education</w:t>
            </w:r>
          </w:p>
          <w:p>
            <w:pPr>
              <w:pStyle w:val="Heading2"/>
            </w:pPr>
            <w:r>
              <w:t xml:space="preserve">Bachelors (Cum Laude), Singapore Management University, Singapore</w:t>
            </w:r>
          </w:p>
          <w:p>
            <w:pPr>
              <w:pStyle w:val="Date"/>
            </w:pPr>
            <w:r>
              <w:t xml:space="preserve">AUG 2020 — APR 2024</w:t>
            </w:r>
          </w:p>
          <w:p>
            <w:pPr>
              <w:spacing w:after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Bachelor of Science | Information Systems, Major in Business Analytics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Project Heartware Support Our Pioneers (HWSOP), Volunteer (2021/2022)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Metropolitan YMCA Singapore, M.Y Mentoring, Mentor (2022)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Elshaddal Refugee Learning Centre, Project Triveria, Tutor (2022/2023)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Diploma with Merit, Singapore Polytechnic , Singapore</w:t>
            </w:r>
          </w:p>
          <w:p>
            <w:pPr>
              <w:pStyle w:val="Date"/>
            </w:pPr>
            <w:r>
              <w:t xml:space="preserve">APR 2015 — APR 2018</w:t>
            </w:r>
          </w:p>
          <w:p>
            <w:pPr>
              <w:spacing w:after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Diploma with Merit in International Business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Feasibility Study Leader in Myanmar for QQ Rice (2017/2018)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Three-month Suzhou University Overseas Immersion Programme (2017/2018)</w:t>
            </w:r>
          </w:p>
          <w:p>
            <w:pPr>
              <w:pStyle w:val="ListParagraph"/>
              <w:numPr>
                <w:ilvl w:val="0"/>
                <w:numId w:val="7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Director's Honour Roll (2015/2016, 2016/2017)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GCE O-Level, Hougang Secondary School, Singapore</w:t>
            </w:r>
          </w:p>
          <w:p>
            <w:pPr>
              <w:pStyle w:val="Date"/>
            </w:pPr>
            <w:r>
              <w:t xml:space="preserve">JAN 2011 — DEC 2014</w:t>
            </w:r>
          </w:p>
          <w:p>
            <w:pPr>
              <w:spacing w:after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GCE O-Level | 4 O-Level distinction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="240" w:before="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English Drama Club, Backstage Props Manager (2013/2014)</w:t>
            </w:r>
          </w:p>
          <w:p>
            <w:pPr>
              <w:pStyle w:val="ListParagraph"/>
              <w:numPr>
                <w:ilvl w:val="0"/>
                <w:numId w:val="8"/>
              </w:numPr>
              <w:spacing w:line="240" w:before="40"/>
            </w:pPr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Edusave Scholarship (2011, 2012, 2014)</w:t>
            </w:r>
          </w:p>
          <w:p>
            <w:pPr>
              <w:pStyle w:val="MainSectionsSpacing"/>
            </w:pPr>
          </w:p>
          <w:p>
            <w:pPr>
              <w:pStyle w:val="Heading1"/>
            </w:pPr>
            <w:r>
              <w:t xml:space="preserve">Coursework</w:t>
            </w:r>
          </w:p>
          <w:p>
            <w:pPr>
              <w:pStyle w:val="Heading2"/>
            </w:pPr>
            <w:r>
              <w:t xml:space="preserve">Interaction, design &amp; prototyping</w:t>
            </w:r>
          </w:p>
          <w:p>
            <w:pPr>
              <w:spacing w:after="40"/>
            </w:pPr>
            <w:r>
              <w:rPr>
                <w:b w:val="false"/>
                <w:bCs w:val="false"/>
                <w:i/>
                <w:iCs/>
                <w:strike w:val="false"/>
                <w:highlight w:val="none"/>
                <w:highlightCs w:val="none"/>
              </w:rPr>
              <w:t xml:space="preserve">Conceptualisation &amp; Storyboarding, Lo-fi &amp; Hi-fi wireframes, A/B Testing</w:t>
            </w:r>
          </w:p>
          <w:p>
            <w:pPr>
              <w:spacing w:after="40"/>
            </w:pPr>
          </w:p>
          <w:p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Through a series of user interviews and careful observations, we gained valuable insights that led to the development of Xtinguish, a community firefighting application. In order to assess its usability and ensure an optimal user experience, we conducted heuristic evaluations and performed A/B testing on our high-fidelity Figma prototypes.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Web Application &amp; Development II</w:t>
            </w:r>
          </w:p>
          <w:p>
            <w:pPr>
              <w:spacing w:after="40"/>
            </w:pPr>
            <w:r>
              <w:rPr>
                <w:b w:val="false"/>
                <w:bCs w:val="false"/>
                <w:i/>
                <w:iCs/>
                <w:strike w:val="false"/>
                <w:highlight w:val="none"/>
                <w:highlightCs w:val="none"/>
              </w:rPr>
              <w:t xml:space="preserve">Lo-fi &amp; Hi-fi wireframes, Front-end Development, Back-end Development, Data Management</w:t>
            </w:r>
          </w:p>
          <w:p>
            <w:pPr>
              <w:spacing w:after="40"/>
            </w:pPr>
          </w:p>
          <w:p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Led the design direction of Easycooks, a novel meal-kit delivery service. Performed an in-depth analysis of competing services like BlueApron and crafted the user flow using Figma. Translated the design into a responsive website utilizing HTML, CSS, and leveraging bootstrap utilities and tailwind UI components. Further enhanced functionality through JavaScript, ultimately deploying the website on Netlify.</w:t>
            </w:r>
          </w:p>
          <w:p>
            <w:pPr>
              <w:pStyle w:val="CardsSectionSpacing"/>
            </w:pPr>
          </w:p>
          <w:p>
            <w:pPr>
              <w:pStyle w:val="Heading2"/>
            </w:pPr>
            <w:r>
              <w:t xml:space="preserve">Software Project Management</w:t>
            </w:r>
          </w:p>
          <w:p>
            <w:pPr>
              <w:spacing w:after="40"/>
            </w:pPr>
            <w:r>
              <w:rPr>
                <w:b w:val="false"/>
                <w:bCs w:val="false"/>
                <w:i/>
                <w:iCs/>
                <w:strike w:val="false"/>
                <w:highlight w:val="none"/>
                <w:highlightCs w:val="none"/>
              </w:rPr>
              <w:t xml:space="preserve">Front-end Development, Back-end Development, Agile Methodologies, Git Branching, CI/CD Pipeline</w:t>
            </w:r>
          </w:p>
          <w:p>
            <w:pPr>
              <w:spacing w:after="40"/>
            </w:pPr>
          </w:p>
          <w:p>
            <w:r>
              <w:rPr>
                <w:b w:val="false"/>
                <w:bCs w:val="false"/>
                <w:i w:val="false"/>
                <w:iCs w:val="false"/>
                <w:strike w:val="false"/>
                <w:highlight w:val="none"/>
                <w:highlightCs w:val="none"/>
              </w:rPr>
              <w:t xml:space="preserve">Utilizing the Scrum framework, our team successfully developed and implemented an upskilling engagement system. We also established a CI/CD pipeline to automate testing and deployment. Additionally, we capitalized on the advantages of Git branching strategies to ensure optimal collaboration and version control throughout the entire development process.</w:t>
            </w:r>
          </w:p>
          <w:p>
            <w:pPr>
              <w:pStyle w:val="MainSectionsSpacing"/>
            </w:pPr>
          </w:p>
        </w:tc>
      </w:tr>
    </w:tbl>
    <w:sectPr>
      <w:headerReference w:type="default" r:id="rId6"/>
      <w:pgSz w:w="11952" w:h="16848" w:orient="portrait"/>
      <w:pgMar w:top="960" w:right="1133" w:bottom="563" w:left="793" w:header="0" w:footer="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Style w:val="Empty"/>
    </w:pPr>
    <w:r>
      <w:drawing>
        <wp:anchor distT="0" distB="0" distL="0" distR="0" simplePos="0" allowOverlap="1" behindDoc="1" locked="0" layoutInCell="1" relativeHeight="1076325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2438400" cy="10763250"/>
          <wp:effectExtent t="0" r="0" b="0" l="0"/>
          <wp:wrapNone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0763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431" w:hanging="215"/>
      </w:pPr>
    </w:lvl>
    <w:lvl w:ilvl="1" w15:tentative="1">
      <w:start w:val="1"/>
      <w:numFmt w:val="lowerLetter"/>
      <w:lvlText w:val="%2."/>
      <w:lvlJc w:val="start"/>
      <w:pPr>
        <w:ind w:left="863" w:hanging="215"/>
      </w:p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31" w:hanging="144"/>
      </w:pPr>
    </w:lvl>
    <w:lvl w:ilvl="1" w15:tentative="1">
      <w:start w:val="1"/>
      <w:numFmt w:val="bullet"/>
      <w:lvlText w:val="○"/>
      <w:lvlJc w:val="left"/>
      <w:pPr>
        <w:ind w:left="863" w:hanging="144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Empty">
    <w:name w:val="Empty"/>
    <w:qFormat/>
    <w:pPr>
      <w:spacing w:before="0" w:after="0" w:line="0"/>
    </w:pPr>
    <w:rPr>
      <w:sz w:val="0"/>
    </w:rPr>
  </w:style>
  <w:style w:type="paragraph" w:styleId="AvatarContainer">
    <w:name w:val="Avatar container"/>
    <w:qFormat/>
    <w:pPr>
      <w:jc w:val="center"/>
    </w:pPr>
    <w:rPr>
      <w:sz w:val="2"/>
      <w:szCs w:val="2"/>
    </w:rPr>
  </w:style>
  <w:style w:type="paragraph" w:styleId="Normal">
    <w:name w:val="Normal"/>
    <w:qFormat/>
    <w:pPr>
      <w:spacing w:before="80" w:after="80" w:line="264"/>
    </w:pPr>
    <w:rPr>
      <w:b w:val="false"/>
      <w:bCs w:val="false"/>
      <w:color w:val="0D111A"/>
      <w:sz w:val="18"/>
      <w:szCs w:val="18"/>
      <w:rFonts w:ascii="Lato" w:cs="Lato" w:eastAsia="Lato" w:hAnsi="Lato"/>
    </w:rPr>
  </w:style>
  <w:style w:type="paragraph" w:styleId="SidebarText">
    <w:name w:val="Sidebar text"/>
    <w:qFormat/>
    <w:pPr>
      <w:spacing w:line="264"/>
    </w:pPr>
    <w:rPr>
      <w:b w:val="false"/>
      <w:bCs w:val="false"/>
      <w:color w:val="FFFFFF"/>
      <w:sz w:val="16"/>
      <w:szCs w:val="16"/>
      <w:rFonts w:ascii="Lato" w:cs="Lato" w:eastAsia="Lato" w:hAnsi="Lato"/>
    </w:rPr>
  </w:style>
  <w:style w:type="paragraph" w:styleId="Heading1">
    <w:name w:val="Heading 1"/>
    <w:basedOn w:val="Normal"/>
    <w:next w:val="Normal"/>
    <w:qFormat/>
    <w:pPr>
      <w:spacing w:line="240" w:before="0" w:after="0"/>
    </w:pPr>
    <w:rPr>
      <w:b/>
      <w:bCs/>
      <w:color w:val="0D111A"/>
      <w:sz w:val="26"/>
      <w:szCs w:val="26"/>
      <w:rFonts w:ascii="PT Serif" w:cs="PT Serif" w:eastAsia="PT Serif" w:hAnsi="PT Serif"/>
      <w:spacing w:val="4"/>
    </w:rPr>
  </w:style>
  <w:style w:type="paragraph" w:styleId="Heading2">
    <w:name w:val="Heading 2"/>
    <w:basedOn w:val="Normal"/>
    <w:next w:val="Normal"/>
    <w:qFormat/>
    <w:pPr>
      <w:spacing w:line="240" w:before="130.0376" w:after="0"/>
    </w:pPr>
    <w:rPr>
      <w:b/>
      <w:bCs/>
      <w:color w:val="0D111A"/>
      <w:sz w:val="20"/>
      <w:szCs w:val="20"/>
    </w:rPr>
  </w:style>
  <w:style w:type="paragraph" w:styleId="CardSubtitle">
    <w:name w:val="Card Subtitle"/>
    <w:basedOn w:val="Normal"/>
    <w:next w:val="Normal"/>
    <w:qFormat/>
    <w:pPr>
      <w:spacing w:line="240" w:before="0" w:after="0"/>
    </w:pPr>
    <w:rPr>
      <w:b w:val="false"/>
      <w:bCs w:val="false"/>
      <w:color w:val="959BA6"/>
      <w:sz w:val="20"/>
      <w:szCs w:val="20"/>
    </w:rPr>
  </w:style>
  <w:style w:type="paragraph" w:styleId="Heading3">
    <w:name w:val="Heading 3"/>
    <w:basedOn w:val="Normal"/>
    <w:next w:val="Normal"/>
    <w:qFormat/>
    <w:pPr>
      <w:spacing w:before="0" w:line="240" w:after="97.5282"/>
    </w:pPr>
    <w:rPr>
      <w:b/>
      <w:bCs/>
      <w:color w:val="FFFFFF"/>
      <w:sz w:val="22"/>
      <w:szCs w:val="22"/>
      <w:rFonts w:ascii="PT Serif" w:cs="PT Serif" w:eastAsia="PT Serif" w:hAnsi="PT Serif"/>
      <w:spacing w:val="4"/>
    </w:rPr>
  </w:style>
  <w:style w:type="paragraph" w:styleId="Heading4">
    <w:name w:val="Heading 4"/>
    <w:basedOn w:val="Normal"/>
    <w:next w:val="Normal"/>
    <w:qFormat/>
    <w:pPr>
      <w:spacing w:before="227.5658" w:line="240" w:after="65.0188"/>
    </w:pPr>
    <w:rPr>
      <w:color w:val="606060"/>
      <w:sz w:val="12"/>
      <w:szCs w:val="12"/>
      <w:spacing w:val="20"/>
    </w:rPr>
  </w:style>
  <w:style w:type="paragraph" w:styleId="SidebarSectionsSpacing">
    <w:name w:val="Sidebar Sections Spacing"/>
    <w:pPr>
      <w:spacing w:line="240" w:before="0" w:after="390.1128"/>
    </w:pPr>
    <w:rPr>
      <w:sz w:val="1"/>
      <w:szCs w:val="1"/>
    </w:rPr>
  </w:style>
  <w:style w:type="paragraph" w:styleId="MainSectionsSpacing">
    <w:name w:val="Main Sections Spacing"/>
    <w:pPr>
      <w:spacing w:line="240" w:before="0" w:after="292.5846"/>
    </w:pPr>
    <w:rPr>
      <w:sz w:val="1"/>
      <w:szCs w:val="1"/>
    </w:rPr>
  </w:style>
  <w:style w:type="paragraph" w:styleId="CardsSectionSpacing">
    <w:name w:val="Main Sections Spacing"/>
    <w:pPr>
      <w:spacing w:line="240" w:before="0" w:after="65.0188"/>
    </w:pPr>
    <w:rPr>
      <w:sz w:val="1"/>
      <w:szCs w:val="1"/>
    </w:rPr>
  </w:style>
  <w:style w:type="paragraph" w:styleId="Date">
    <w:name w:val="Date"/>
    <w:basedOn w:val="Normal"/>
    <w:next w:val="Date"/>
    <w:qFormat/>
    <w:pPr>
      <w:spacing w:line="240" w:before="32.5094" w:after="32.5094"/>
      <w:jc w:val="left"/>
    </w:pPr>
    <w:rPr>
      <w:color w:val="959BA6"/>
      <w:sz w:val="12"/>
      <w:szCs w:val="12"/>
      <w:spacing w:val="20"/>
    </w:rPr>
  </w:style>
  <w:style w:type="paragraph" w:styleId="Name">
    <w:name w:val="Name"/>
    <w:basedOn w:val="Normal"/>
    <w:next w:val="Normal"/>
    <w:qFormat/>
    <w:pPr>
      <w:spacing w:line="288" w:before="211.3111" w:after="0"/>
      <w:jc w:val="center"/>
    </w:pPr>
    <w:rPr>
      <w:b/>
      <w:bCs/>
      <w:color w:val="FFFFFF"/>
      <w:sz w:val="30"/>
      <w:szCs w:val="30"/>
      <w:rFonts w:ascii="PT Serif" w:cs="PT Serif" w:eastAsia="PT Serif" w:hAnsi="PT Serif"/>
      <w:spacing w:val="4"/>
    </w:rPr>
  </w:style>
  <w:style w:type="paragraph" w:styleId="JobTitle">
    <w:name w:val="Job Title"/>
    <w:basedOn w:val="Normal"/>
    <w:next w:val="Normal"/>
    <w:qFormat/>
    <w:pPr>
      <w:spacing w:line="240" w:before="0" w:after="0"/>
      <w:jc w:val="center"/>
    </w:pPr>
    <w:rPr>
      <w:color w:val="FFFFFF"/>
      <w:sz w:val="12"/>
      <w:szCs w:val="12"/>
      <w:spacing w:val="20"/>
    </w:rPr>
  </w:style>
  <w:style w:type="paragraph" w:styleId="HeaderDivider">
    <w:name w:val="Header DIvider"/>
    <w:pPr>
      <w:spacing w:line="240" w:before="146.2923" w:after="211.3111"/>
      <w:jc w:val="center"/>
    </w:pPr>
    <w:rPr>
      <w:sz w:val="1"/>
      <w:szCs w:val="1"/>
    </w:rPr>
  </w:style>
  <w:style w:type="paragraph" w:styleId="SkillTitle">
    <w:name w:val="Skill Title"/>
    <w:basedOn w:val="Normal"/>
    <w:next w:val="Normal"/>
    <w:qFormat/>
    <w:pPr>
      <w:spacing w:before="0" w:after="48.7641" w:line="264"/>
    </w:pPr>
    <w:rPr>
      <w:color w:val="FFFFFF"/>
      <w:sz w:val="16"/>
      <w:szCs w:val="16"/>
    </w:rPr>
  </w:style>
  <w:style w:type="paragraph" w:styleId="SkillSpacing">
    <w:name w:val="Skill Spacing"/>
    <w:qFormat/>
    <w:pPr>
      <w:spacing w:before="0" w:after="162.547" w:line="0"/>
    </w:pPr>
    <w:rPr>
      <w:sz w:val="0"/>
    </w:rPr>
  </w:style>
  <w:style w:type="paragraph" w:styleId="SkillBar">
    <w:name w:val="Skill Bar"/>
    <w:basedOn w:val="Normal"/>
    <w:next w:val="Normal"/>
    <w:qFormat/>
    <w:pPr>
      <w:spacing w:line="72" w:before="0" w:after="0"/>
    </w:pPr>
  </w:style>
  <w:style w:type="character" w:styleId="Hyperlink">
    <w:name w:val="Hyperlink"/>
    <w:uiPriority w:val="99"/>
    <w:unhideWhenUsed/>
    <w:rPr>
      <w:u w:val="single" w:color="0066CC"/>
      <w:color w:val="0066CC"/>
    </w:rPr>
  </w:style>
  <w:style w:type="character" w:styleId="SidebarLink">
    <w:name w:val="Hyperlink sidebar"/>
    <w:uiPriority w:val="99"/>
    <w:unhideWhenUsed/>
    <w:rPr>
      <w:u w:val="single" w:color="FFFFFF"/>
      <w:color w:val="FFFFFF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header" Target="header1.xml"/><Relationship Id="rIduhjyzata7rxcncwec1dqj" Type="http://schemas.openxmlformats.org/officeDocument/2006/relationships/hyperlink" Target="mailto:ryanlim570&#8203;@gmail&#8203;.com" TargetMode="External"/><Relationship Id="rIduz847qope4zc0ir-ap6a5" Type="http://schemas.openxmlformats.org/officeDocument/2006/relationships/hyperlink" Target="https://www.linkedin.com/in/lim-zhan-li-63366a132" TargetMode="External"/><Relationship Id="rIdnakf-9nnns7nryekhpdtf" Type="http://schemas.openxmlformats.org/officeDocument/2006/relationships/hyperlink" Target="https://ryanlimzl.com" TargetMode="External"/><Relationship Id="rId7" Type="http://schemas.openxmlformats.org/officeDocument/2006/relationships/image" Target="media/f23818fb10dd84c4637b52fd3b04e82c352da445.png"/><Relationship Id="rId8" Type="http://schemas.openxmlformats.org/officeDocument/2006/relationships/image" Target="media/5fe85690d39cce0593411024911f810ffd43cb6a.jpg"/><Relationship Id="rId9" Type="http://schemas.openxmlformats.org/officeDocument/2006/relationships/image" Target="media/caa323513a09b73e19e372b00d3aa9dc883263c5.png"/><Relationship Id="rId13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f23818fb10dd84c4637b52fd3b04e82c352da445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2026-11-08T19:24:38.953Z</dcterms:created>
  <dcterms:modified xsi:type="dcterms:W3CDTF">2026-11-08T19:24:38.953Z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