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5745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5745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6689.7637795275605"/>
        <w:gridCol w:w="1077.1653543307089"/>
        <w:gridCol w:w="3344.8818897637802"/>
      </w:tblGrid>
      <w:tr>
        <w:tc>
          <w:tcPr>
            <w:tcW w:w="6689.7637795275605" w:type="dxa"/>
          </w:tcPr>
          <w:tbl>
            <w:tblPr>
              <w:tblCellMar>
                <w:bottom w:type="dxa" w:w="52.800000000000004"/>
                <w:top w:type="dxa" w:w="0"/>
                <w:left w:type="dxa" w:w="0"/>
                <w:right w:type="dxa" w:w="0"/>
              </w:tblCellMar>
              <w:tblW w:type="auto" w:w="100"/>
            </w:tblPr>
            <w:tblGrid>
              <w:gridCol w:w="1247.2440944881891"/>
              <w:gridCol w:w="5442.51968503937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343.2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561975" cy="5619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561975" cy="5619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5442.51968503937" w:type="dxa"/>
                </w:tcPr>
                <w:p>
                  <w:pPr>
                    <w:pStyle w:val="Name"/>
                  </w:pPr>
                  <w:r>
                    <w:t xml:space="preserve">Ryan Parish, M.Ed.</w:t>
                  </w:r>
                </w:p>
                <w:p>
                  <w:pPr>
                    <w:pStyle w:val="JobTitle"/>
                  </w:pPr>
                  <w:r>
                    <w:t xml:space="preserve">DIRECTOR, LEARNING AND DEVELOPMENT</w:t>
                  </w:r>
                </w:p>
              </w:tc>
            </w:tr>
          </w:tbl>
          <w:p>
            <w:pPr>
              <w:pStyle w:val="Heading1"/>
            </w:pPr>
            <w:r>
              <w:t xml:space="preserve">Profile</w:t>
            </w:r>
          </w:p>
          <w:p>
            <w:r>
              <w:t xml:space="preserve">A strategic, growth-driven leader, instructional designer, and storytelling professional with 15 years of training, organizational development, and eLearning experience who empowers employees to navigate challenges, hone their skills, and build high-performing teams at work. </w:t>
            </w:r>
          </w:p>
          <w:p>
            <w:pPr>
              <w:pStyle w:val="Heading1"/>
            </w:pPr>
            <w:r>
              <w:t xml:space="preserve">Employment History</w:t>
            </w:r>
          </w:p>
          <w:p>
            <w:pPr>
              <w:pStyle w:val="Heading2"/>
            </w:pPr>
            <w:r>
              <w:t xml:space="preserve">LX Growth Director, GP Strategies</w:t>
            </w:r>
          </w:p>
          <w:p>
            <w:pPr>
              <w:pStyle w:val="Date"/>
            </w:pPr>
            <w:r>
              <w:t xml:space="preserve">2023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Develops and sells Learning Experience solutions for commercial clients in the US and Canada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Helps clients find root causes and cost-effective learning interventions for their pressing business problems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Drove $400K in sales in first 4 months in role, projected to hit $2M/year </w:t>
            </w:r>
          </w:p>
          <w:p>
            <w:pPr>
              <w:pStyle w:val="Heading2"/>
            </w:pPr>
            <w:r>
              <w:t xml:space="preserve">Manager of Digital Learning, Cracker Barrel, Lebanon, TN</w:t>
            </w:r>
          </w:p>
          <w:p>
            <w:pPr>
              <w:pStyle w:val="Date"/>
            </w:pPr>
            <w:r>
              <w:t xml:space="preserve">2021 — 2023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Led and developed team of 7 Instructional Designers, 3D Artists, Full-Stack Developers, and LMS coordinators to build digital learning solutions for over 70K employees.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Revamped New Hire training to improve efficacy and reduce "job-shock" turnover by replacing an eLearning-first model with a Skill-Trainer led job immersion program, resulting in significant reductions in turnover, improvements in early performance, and over $800K/year in ongoing cost savings.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Oversaw learning content strategy and design for all Cracker Barrel eLearning solutions.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Implemented robust xAPI-based learning data frameworks to demystify relationship between training and on-the-job performance.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Built web applications (using Articulate Storyline, JavaScript, and PHP) to integrate training systems with enterprise applications, simplify compliance reporting, and automate non-value added processes.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Developed targeted learning interventions for existing staff to improve efficiency and address performance gaps. 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Built Cracker Barrel Arcade-- an xAPI based game platform to reinforce critical skills and promote friendly competition between stores. With features like leader boards, a customizable jukebox, and Easter Eggs sprinkled throughout, this was an employee favorite. </w:t>
            </w:r>
          </w:p>
          <w:p>
            <w:pPr>
              <w:pStyle w:val="Heading2"/>
            </w:pPr>
            <w:r>
              <w:t xml:space="preserve">Manager, Instructional Design and Systems, MAPCO Express, Franklin, TN</w:t>
            </w:r>
          </w:p>
          <w:p>
            <w:pPr>
              <w:pStyle w:val="Date"/>
            </w:pPr>
            <w:r>
              <w:t xml:space="preserve">2017 — 2021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Saved over $350K/year by bringing Instructional Design and operational process documentation in-house, improving process accuracy and reducing turnaround times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Equipped team with in-house video production and editing capabilities by training colleagues on how to shoot and edit video, and by building a video knowledge base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Built and established first formal Performance Management process in company history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Transitioned onboarding from a computer based learning model to a blended approach with guided on-the-job training, just-in-time eLearning interventions, and performance support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Implemented xAPI to investigate the relationship between learning and performance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Produced eLearning, job aids, performance support materials, videos, and tutorials to help team members learn how to perform and excel at their jobs </w:t>
            </w:r>
          </w:p>
          <w:p>
            <w:pPr>
              <w:pStyle w:val="Heading2"/>
            </w:pPr>
            <w:r>
              <w:t xml:space="preserve">HR Manager, Training and Development, Quorum Health, Brentwood, TN</w:t>
            </w:r>
          </w:p>
          <w:p>
            <w:pPr>
              <w:pStyle w:val="Date"/>
            </w:pPr>
            <w:r>
              <w:t xml:space="preserve">2015 — 2017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Built and launched root-cause learning strategy for healthcare consultants and corporate staff 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Redesigned orientation as immersive cultural experience, replacing policy-heavy presentations with dynamic conversations with veteran employees and simulation-based activities 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Developed onboarding tool to drive new employee engagement and retention through regular conversations and interventions with managers and new hires 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Created large repository of training and facilitation materials, job aids, eLearning modules, videos, instructor-led courses, workbooks, and conversation guides to empower employees to achieve performance excellence </w:t>
            </w:r>
          </w:p>
          <w:p>
            <w:pPr>
              <w:pStyle w:val="Heading2"/>
            </w:pPr>
            <w:r>
              <w:t xml:space="preserve">CEO and Lead Designer, Inception Labs, Nashville, TN</w:t>
            </w:r>
          </w:p>
          <w:p>
            <w:pPr>
              <w:pStyle w:val="Date"/>
            </w:pPr>
            <w:r>
              <w:t xml:space="preserve">2013 — 2015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Built interactive eLearning experiences for large, multi-system healthcare organizations including Baylor, Scott and White, HCA, and Seton Healthcare Family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Conducted live and virtual workshops for instructional designers at Fortune 500 companies like Voya Financial and Dollar General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Developed and filmed a Udemy course on Articulate Storyline currently serving as a resource for over 750 students from around the world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Created and developed an advanced behavioral skills model to optimize eLearning effectiveness by predicting learner tendencies and leveraging them to customize the content a learner receives in “choose-your-own-adventure” style video simulations that were compatible with traditional LMS systems </w:t>
            </w:r>
          </w:p>
          <w:p>
            <w:pPr>
              <w:pStyle w:val="Heading2"/>
            </w:pPr>
            <w:r>
              <w:t xml:space="preserve">HR Generalist II, OD&amp;T, Calsonic Kansei North America, Shelbyville, TN</w:t>
            </w:r>
          </w:p>
          <w:p>
            <w:pPr>
              <w:pStyle w:val="Date"/>
            </w:pPr>
            <w:r>
              <w:t xml:space="preserve">2012 — 2013</w:t>
            </w:r>
          </w:p>
          <w:p>
            <w:pPr>
              <w:pStyle w:val="Heading2"/>
            </w:pPr>
            <w:r>
              <w:t xml:space="preserve">Customer Training (Creative), Apple Inc., Huntsville, AL</w:t>
            </w:r>
          </w:p>
          <w:p>
            <w:pPr>
              <w:pStyle w:val="Date"/>
            </w:pPr>
            <w:r>
              <w:t xml:space="preserve">2010 — 2012</w:t>
            </w:r>
          </w:p>
          <w:p>
            <w:pPr>
              <w:pStyle w:val="Heading1"/>
            </w:pPr>
            <w:r>
              <w:t xml:space="preserve">Education</w:t>
            </w:r>
          </w:p>
          <w:p>
            <w:pPr>
              <w:pStyle w:val="Heading2"/>
            </w:pPr>
            <w:r>
              <w:t xml:space="preserve">M.Ed, Organizational Leadership, Belmont University, Nashville, TN</w:t>
            </w:r>
          </w:p>
          <w:p>
            <w:pPr>
              <w:pStyle w:val="Heading2"/>
            </w:pPr>
            <w:r>
              <w:t xml:space="preserve">Bachelor of Liberal Studies, Bowling Green State University, Bowling Green, OH</w:t>
            </w:r>
          </w:p>
          <w:p>
            <w:pPr>
              <w:pStyle w:val="Heading1"/>
            </w:pPr>
            <w:r>
              <w:t xml:space="preserve">Courses</w:t>
            </w:r>
          </w:p>
          <w:p>
            <w:pPr>
              <w:pStyle w:val="Heading2"/>
            </w:pPr>
            <w:r>
              <w:t xml:space="preserve">Leading Strategic Growth, Columbia Business School</w:t>
            </w:r>
          </w:p>
          <w:p>
            <w:pPr>
              <w:pStyle w:val="Date"/>
            </w:pPr>
            <w:r>
              <w:t xml:space="preserve">SEPTEMBER 2021 — OCTOBER 2021</w:t>
            </w:r>
          </w:p>
        </w:tc>
        <w:tc>
          <w:tcPr>
            <w:tcW w:w="1077.1653543307089" w:type="dxa"/>
          </w:tcPr>
          <w:p/>
        </w:tc>
        <w:tc>
          <w:tcPr>
            <w:tcMar>
              <w:top w:w="0" w:type="dxa"/>
              <w:bottom w:w="0" w:type="dxa"/>
              <w:end w:w="453.54330708661416" w:type="dxa"/>
              <w:start w:w="566.9291338582677" w:type="dxa"/>
            </w:tcMar>
            <w:tcW w:w="3344.8818897637802" w:type="dxa"/>
          </w:tcPr>
          <w:p>
            <w:pPr>
              <w:pStyle w:val="SidebarTopSpace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256-468-7678</w:t>
            </w:r>
          </w:p>
          <w:p>
            <w:pPr>
              <w:pStyle w:val="SidebarText"/>
            </w:pPr>
            <w:hyperlink w:history="1" r:id="rId51625">
              <w:r>
                <w:rPr>
                  <w:rStyle w:val="SidebarLink"/>
                </w:rPr>
                <w:t xml:space="preserve">ryan@ryanparish.com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SidebarText"/>
            </w:pPr>
            <w:hyperlink w:history="1" r:id="rId21000">
              <w:r>
                <w:rPr>
                  <w:rStyle w:val="SidebarLink"/>
                </w:rPr>
                <w:t xml:space="preserve">LinkedIn</w:t>
              </w:r>
            </w:hyperlink>
          </w:p>
          <w:p>
            <w:pPr>
              <w:pStyle w:val="SidebarText"/>
            </w:pPr>
            <w:hyperlink w:history="1" r:id="rId30364">
              <w:r>
                <w:rPr>
                  <w:rStyle w:val="SidebarLink"/>
                </w:rPr>
                <w:t xml:space="preserve">Portfolio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Instructional Design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Artificial Intelligence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Learning Strategies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Leadership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Program Management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Change Management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Organizational Development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Articulate Storyline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xAPI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Revenue Growth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Business Development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Adobe Premiere Pro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Camtasia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Audacity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Adobe Illustrator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Adobe Photoshop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HTML/CSS/JavaScript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Adobe After Effects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Adobe InDesign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API Development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Business Process Improvement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Root Cause Analysis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HRIS Technologies</w:t>
            </w:r>
          </w:p>
          <w:p>
            <w:pPr>
              <w:pStyle w:val="SkillSpacing"/>
            </w:pPr>
          </w:p>
        </w:tc>
      </w:tr>
    </w:tbl>
    <w:sectPr>
      <w:pgSz w:w="11906" w:h="16838" w:orient="portrait"/>
      <w:pgMar w:top="952.4409448818897" w:right="793.7007874015746" w:bottom="793.7007874015746" w:left="844.7244094488188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745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5745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3C3E43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88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369.6" w:after="146.8"/>
    </w:pPr>
    <w:rPr>
      <w:color w:val="0B101C"/>
      <w:sz w:val="28"/>
      <w:szCs w:val="28"/>
      <w:rFonts w:ascii="Oswald" w:cs="Oswald" w:eastAsia="Oswald" w:hAnsi="Oswald"/>
    </w:rPr>
    <w:basedOn w:val="Normal"/>
    <w:next w:val="Normal"/>
    <w:qFormat/>
  </w:style>
  <w:style w:type="paragraph" w:styleId="Heading2">
    <w:name w:val="Heading 2"/>
    <w:pPr>
      <w:spacing w:line="240" w:before="191.4"/>
    </w:pPr>
    <w:rPr>
      <w:color w:val="0B101C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396" w:line="240" w:after="158.4"/>
    </w:pPr>
    <w:rPr>
      <w:color w:val="FFFFFF"/>
      <w:sz w:val="24"/>
      <w:szCs w:val="24"/>
      <w:rFonts w:ascii="Oswald" w:cs="Oswald" w:eastAsia="Oswald" w:hAnsi="Oswald"/>
    </w:rPr>
    <w:basedOn w:val="Normal"/>
    <w:next w:val="Normal"/>
    <w:qFormat/>
  </w:style>
  <w:style w:type="paragraph" w:styleId="Heading4">
    <w:name w:val="Heading 4"/>
    <w:pPr>
      <w:spacing w:before="198" w:line="240" w:after="66"/>
    </w:pPr>
    <w:rPr>
      <w:color w:val="7F559A"/>
      <w:sz w:val="12"/>
      <w:szCs w:val="12"/>
      <w:spacing w:val="20"/>
    </w:rPr>
    <w:basedOn w:val="Normal"/>
    <w:next w:val="Normal"/>
    <w:qFormat/>
  </w:style>
  <w:style w:type="paragraph" w:styleId="Date">
    <w:name w:val="Date"/>
    <w:pPr>
      <w:spacing w:line="288"/>
    </w:pPr>
    <w:rPr>
      <w:color w:val="98A1B3"/>
      <w:sz w:val="12"/>
      <w:szCs w:val="12"/>
      <w:spacing w:val="20"/>
    </w:rPr>
    <w:basedOn w:val="Normal"/>
    <w:next w:val="Date"/>
    <w:qFormat/>
  </w:style>
  <w:style w:type="paragraph" w:styleId="Name">
    <w:name w:val="Name"/>
    <w:pPr>
      <w:spacing w:line="240" w:before="0" w:after="105.60000000000001"/>
    </w:pPr>
    <w:rPr>
      <w:color w:val="0B101C"/>
      <w:sz w:val="44"/>
      <w:szCs w:val="44"/>
      <w:rFonts w:ascii="Oswald" w:cs="Oswald" w:eastAsia="Oswald" w:hAnsi="Oswald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2"/>
      <w:szCs w:val="12"/>
      <w:spacing w:val="20"/>
    </w:rPr>
    <w:basedOn w:val="Normal"/>
    <w:next w:val="Normal"/>
    <w:qFormat/>
  </w:style>
  <w:style w:type="paragraph" w:styleId="SkillTitle">
    <w:name w:val="Skill Title"/>
    <w:pPr>
      <w:spacing w:before="0" w:after="52.800000000000004" w:line="240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58.4" w:line="0"/>
    </w:pPr>
    <w:qFormat/>
  </w:style>
  <w:style w:type="paragraph" w:styleId="SkillBar">
    <w:name w:val="Skill Bar"/>
    <w:pPr>
      <w:spacing w:line="60" w:before="0" w:after="0"/>
    </w:pPr>
    <w:rPr>
      <w:color w:val="32084D"/>
    </w:rPr>
    <w:basedOn w:val="Normal"/>
    <w:next w:val="Normal"/>
    <w:qFormat/>
  </w:style>
  <w:style w:type="paragraph" w:styleId="SidebarTopSpace">
    <w:name w:val="Sidebar top space"/>
    <w:pPr>
      <w:spacing w:line="0" w:before="937.2" w:after="0"/>
    </w:pPr>
    <w:basedOn w:val="Normal"/>
    <w:next w:val="Normal"/>
    <w:qFormat/>
  </w:style>
  <w:style w:type="character" w:styleId="Hyperlink">
    <w:name w:val="Hyperlink"/>
    <w:rPr>
      <w:u w:val="single" w:color="32084D"/>
      <w:color w:val="32084D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21000" Type="http://schemas.openxmlformats.org/officeDocument/2006/relationships/hyperlink" Target="https://www.linkedin.com/in/ryanparish/" TargetMode="External"/><Relationship Id="rId30364" Type="http://schemas.openxmlformats.org/officeDocument/2006/relationships/hyperlink" Target="www.ryanparish.com" TargetMode="External"/><Relationship Id="rId51625" Type="http://schemas.openxmlformats.org/officeDocument/2006/relationships/hyperlink" Target="mailto:ryan@ryanparish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ffm7um8el7si9zluv52s.png"/><Relationship Id="rId11" Type="http://schemas.openxmlformats.org/officeDocument/2006/relationships/image" Target="media/9hn7rq4yoabof2qzz5a2on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xqdmkpxyqdxrv69o3cu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2025-04-26T17:55:18Z</dcterms:created>
  <dcterms:modified xsi:type="dcterms:W3CDTF">2025-04-26T17:55:18Z</dcterms:modified>
</cp:coreProperties>
</file>